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A2E" w14:textId="591D0818" w:rsidR="009E5DA1" w:rsidRDefault="00691C97" w:rsidP="009E5DA1">
      <w:pPr>
        <w:jc w:val="center"/>
      </w:pPr>
      <w:r>
        <w:t>S</w:t>
      </w:r>
      <w:r w:rsidR="009E5DA1">
        <w:rPr>
          <w:rFonts w:ascii="Segoe UI" w:eastAsia="Times New Roman" w:hAnsi="Segoe UI" w:cs="Segoe UI"/>
          <w:noProof/>
          <w:color w:val="212529"/>
          <w:sz w:val="28"/>
          <w:szCs w:val="28"/>
        </w:rPr>
        <w:drawing>
          <wp:inline distT="0" distB="0" distL="0" distR="0" wp14:anchorId="623C5F45" wp14:editId="411FBD32">
            <wp:extent cx="4286250" cy="1009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49" cy="102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6B74" w14:textId="77777777" w:rsidR="009E5DA1" w:rsidRDefault="009E5DA1" w:rsidP="009E5DA1">
      <w:pPr>
        <w:jc w:val="center"/>
        <w:rPr>
          <w:rFonts w:ascii="Baskerville Old Face" w:hAnsi="Baskerville Old Face"/>
          <w:b/>
          <w:bCs/>
          <w:i/>
          <w:iCs/>
          <w:sz w:val="40"/>
          <w:szCs w:val="40"/>
        </w:rPr>
      </w:pPr>
      <w:r w:rsidRPr="00A01FFD">
        <w:rPr>
          <w:rFonts w:ascii="Baskerville Old Face" w:hAnsi="Baskerville Old Face"/>
          <w:b/>
          <w:bCs/>
          <w:i/>
          <w:iCs/>
          <w:sz w:val="40"/>
          <w:szCs w:val="40"/>
          <w:highlight w:val="yellow"/>
        </w:rPr>
        <w:t xml:space="preserve">Please call or text at </w:t>
      </w:r>
      <w:r w:rsidRPr="00A01FFD">
        <w:rPr>
          <w:rFonts w:ascii="Baskerville Old Face" w:hAnsi="Baskerville Old Face"/>
          <w:b/>
          <w:bCs/>
          <w:i/>
          <w:iCs/>
          <w:sz w:val="36"/>
          <w:szCs w:val="36"/>
          <w:highlight w:val="yellow"/>
        </w:rPr>
        <w:t xml:space="preserve">(330) 305-6500 </w:t>
      </w:r>
      <w:r w:rsidRPr="00A01FFD">
        <w:rPr>
          <w:rFonts w:ascii="Baskerville Old Face" w:hAnsi="Baskerville Old Face"/>
          <w:b/>
          <w:bCs/>
          <w:i/>
          <w:iCs/>
          <w:sz w:val="40"/>
          <w:szCs w:val="40"/>
          <w:highlight w:val="yellow"/>
        </w:rPr>
        <w:t>with any questions or concerns!</w:t>
      </w:r>
    </w:p>
    <w:p w14:paraId="4C252BB0" w14:textId="0E20CA57" w:rsidR="009E5DA1" w:rsidRPr="00D15208" w:rsidRDefault="009E5DA1" w:rsidP="00901A12">
      <w:pPr>
        <w:shd w:val="clear" w:color="auto" w:fill="4823A1"/>
        <w:spacing w:after="150" w:line="240" w:lineRule="auto"/>
        <w:jc w:val="center"/>
        <w:outlineLvl w:val="0"/>
        <w:rPr>
          <w:rFonts w:ascii="Segoe UI" w:eastAsia="Times New Roman" w:hAnsi="Segoe UI" w:cs="Segoe UI"/>
          <w:color w:val="FFFFFF"/>
          <w:kern w:val="36"/>
          <w:sz w:val="48"/>
          <w:szCs w:val="48"/>
        </w:rPr>
      </w:pPr>
      <w:r>
        <w:rPr>
          <w:rFonts w:ascii="Segoe UI" w:eastAsia="Times New Roman" w:hAnsi="Segoe UI" w:cs="Segoe UI"/>
          <w:color w:val="FFFFFF"/>
          <w:kern w:val="36"/>
          <w:sz w:val="48"/>
          <w:szCs w:val="48"/>
        </w:rPr>
        <w:t>Sedation Discharge Instructions</w:t>
      </w:r>
    </w:p>
    <w:p w14:paraId="4909E404" w14:textId="77777777" w:rsidR="009E5DA1" w:rsidRPr="00D15208" w:rsidRDefault="009E5DA1" w:rsidP="009E5DA1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aps/>
          <w:color w:val="333333"/>
          <w:sz w:val="27"/>
          <w:szCs w:val="27"/>
        </w:rPr>
      </w:pPr>
      <w:r w:rsidRPr="00D15208">
        <w:rPr>
          <w:rFonts w:ascii="Segoe UI" w:eastAsia="Times New Roman" w:hAnsi="Segoe UI" w:cs="Segoe UI"/>
          <w:caps/>
          <w:color w:val="333333"/>
          <w:sz w:val="27"/>
          <w:szCs w:val="27"/>
          <w:highlight w:val="yellow"/>
        </w:rPr>
        <w:t>SEDATION</w:t>
      </w:r>
    </w:p>
    <w:p w14:paraId="1B7D4892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Your pet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has 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undergone sedation by way of an injectable agent to induce an unconscious state for short periods so that a procedure could be performed pain-free. It can take </w:t>
      </w:r>
      <w:proofErr w:type="gramStart"/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a number of</w:t>
      </w:r>
      <w:proofErr w:type="gramEnd"/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hours for the effects to wear off, especially older patients. Expect some drowsiness for 24-48 hours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post the sedation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.</w:t>
      </w:r>
    </w:p>
    <w:p w14:paraId="3055B7B8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5472E">
        <w:rPr>
          <w:rFonts w:ascii="Segoe UI" w:eastAsia="Times New Roman" w:hAnsi="Segoe UI" w:cs="Segoe UI"/>
          <w:color w:val="212529"/>
          <w:sz w:val="27"/>
          <w:szCs w:val="27"/>
          <w:highlight w:val="yellow"/>
        </w:rPr>
        <w:t xml:space="preserve">Following sedation, your pet may experience nausea and/or </w:t>
      </w:r>
      <w:proofErr w:type="gramStart"/>
      <w:r w:rsidRPr="0085472E">
        <w:rPr>
          <w:rFonts w:ascii="Segoe UI" w:eastAsia="Times New Roman" w:hAnsi="Segoe UI" w:cs="Segoe UI"/>
          <w:color w:val="212529"/>
          <w:sz w:val="27"/>
          <w:szCs w:val="27"/>
          <w:highlight w:val="yellow"/>
        </w:rPr>
        <w:t>grogginess</w:t>
      </w:r>
      <w:proofErr w:type="gramEnd"/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</w:p>
    <w:p w14:paraId="6375EDE6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D15208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Nausea</w:t>
      </w:r>
    </w:p>
    <w:p w14:paraId="3E348B83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Upon bringing your pet home, ensure that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they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ha</w:t>
      </w:r>
      <w:r>
        <w:rPr>
          <w:rFonts w:ascii="Segoe UI" w:eastAsia="Times New Roman" w:hAnsi="Segoe UI" w:cs="Segoe UI"/>
          <w:color w:val="212529"/>
          <w:sz w:val="27"/>
          <w:szCs w:val="27"/>
        </w:rPr>
        <w:t>ve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access to water but does not ingest too much. Drinking or eating too much may cause vomiting. If your pet </w:t>
      </w:r>
      <w:proofErr w:type="gramStart"/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is able to</w:t>
      </w:r>
      <w:proofErr w:type="gramEnd"/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keep the water down an hour after ingestion, you can try offering a small amount of food. Within 12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to 24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hours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after the procedure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, your pet should be back to normal with eating and drinking.</w:t>
      </w:r>
    </w:p>
    <w:p w14:paraId="00D8FD35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Grogginess </w:t>
      </w:r>
    </w:p>
    <w:p w14:paraId="1F767ADA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>
        <w:rPr>
          <w:rFonts w:ascii="Segoe UI" w:eastAsia="Times New Roman" w:hAnsi="Segoe UI" w:cs="Segoe UI"/>
          <w:color w:val="212529"/>
          <w:sz w:val="27"/>
          <w:szCs w:val="27"/>
        </w:rPr>
        <w:t>Sedation can cause your pet to be groggy or uncoordinated for 12 to 24 hours post. In this time frame your pet might sleep off and on a good amount and he/she might act a little wobbly or unbalanced. We recommend keeping your pet confined to one area of the house or a room for this time frame and avoid stairs/steps in case of the incoordination.</w:t>
      </w:r>
    </w:p>
    <w:p w14:paraId="4EF70815" w14:textId="77777777" w:rsidR="009C416D" w:rsidRDefault="009C416D" w:rsidP="009E5DA1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aps/>
          <w:color w:val="333333"/>
          <w:sz w:val="27"/>
          <w:szCs w:val="27"/>
          <w:highlight w:val="yellow"/>
        </w:rPr>
      </w:pPr>
    </w:p>
    <w:p w14:paraId="7921F9B9" w14:textId="286F4000" w:rsidR="009E5DA1" w:rsidRPr="00D15208" w:rsidRDefault="009E5DA1" w:rsidP="009E5DA1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aps/>
          <w:color w:val="333333"/>
          <w:sz w:val="27"/>
          <w:szCs w:val="27"/>
        </w:rPr>
      </w:pPr>
      <w:r w:rsidRPr="00D15208">
        <w:rPr>
          <w:rFonts w:ascii="Segoe UI" w:eastAsia="Times New Roman" w:hAnsi="Segoe UI" w:cs="Segoe UI"/>
          <w:caps/>
          <w:color w:val="333333"/>
          <w:sz w:val="27"/>
          <w:szCs w:val="27"/>
          <w:highlight w:val="yellow"/>
        </w:rPr>
        <w:t>WHEN TO CALL YOUR VETERINARIAN</w:t>
      </w:r>
    </w:p>
    <w:p w14:paraId="2776336E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t>If you notice any of the following, call your veterinarian:</w:t>
      </w:r>
    </w:p>
    <w:p w14:paraId="7C9FDB4C" w14:textId="77777777" w:rsidR="009E5DA1" w:rsidRPr="00D15208" w:rsidRDefault="009E5DA1" w:rsidP="009E5DA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t>Vomiting after 24 hours after the procedure</w:t>
      </w:r>
    </w:p>
    <w:p w14:paraId="1BACF8BC" w14:textId="77777777" w:rsidR="009E5DA1" w:rsidRPr="00D15208" w:rsidRDefault="009E5DA1" w:rsidP="009E5DA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t>Lethargy or depression after 24 hours</w:t>
      </w:r>
    </w:p>
    <w:p w14:paraId="55CEFD2B" w14:textId="77777777" w:rsidR="009E5DA1" w:rsidRPr="00D15208" w:rsidRDefault="009E5DA1" w:rsidP="009E5DA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t>Loss of appetite for longer than 48 hours</w:t>
      </w:r>
    </w:p>
    <w:p w14:paraId="00D32F4B" w14:textId="77777777" w:rsidR="009E5DA1" w:rsidRPr="00D15208" w:rsidRDefault="009E5DA1" w:rsidP="009E5DA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Diarrhea</w:t>
      </w:r>
    </w:p>
    <w:p w14:paraId="40CA0D76" w14:textId="77777777" w:rsidR="009E5DA1" w:rsidRDefault="009E5DA1" w:rsidP="009E5DA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15208">
        <w:rPr>
          <w:rFonts w:ascii="Segoe UI" w:eastAsia="Times New Roman" w:hAnsi="Segoe UI" w:cs="Segoe UI"/>
          <w:color w:val="212529"/>
          <w:sz w:val="24"/>
          <w:szCs w:val="24"/>
        </w:rPr>
        <w:t>Bleeding</w:t>
      </w:r>
    </w:p>
    <w:p w14:paraId="22735112" w14:textId="77777777" w:rsidR="009E5DA1" w:rsidRDefault="009E5DA1" w:rsidP="009E5DA1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aps/>
          <w:color w:val="333333"/>
          <w:sz w:val="27"/>
          <w:szCs w:val="27"/>
        </w:rPr>
      </w:pPr>
      <w:r w:rsidRPr="00D15208">
        <w:rPr>
          <w:rFonts w:ascii="Segoe UI" w:eastAsia="Times New Roman" w:hAnsi="Segoe UI" w:cs="Segoe UI"/>
          <w:caps/>
          <w:color w:val="333333"/>
          <w:sz w:val="27"/>
          <w:szCs w:val="27"/>
          <w:highlight w:val="yellow"/>
        </w:rPr>
        <w:t>MEDICATION</w:t>
      </w:r>
    </w:p>
    <w:p w14:paraId="6FCC4081" w14:textId="4300FFF0" w:rsidR="009C416D" w:rsidRPr="00BD2D61" w:rsidRDefault="009E5DA1" w:rsidP="00BD2D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aps/>
          <w:color w:val="333333"/>
          <w:sz w:val="27"/>
          <w:szCs w:val="27"/>
        </w:rPr>
      </w:pPr>
      <w:r w:rsidRPr="0020516A">
        <w:rPr>
          <w:rFonts w:ascii="Segoe UI" w:eastAsia="Times New Roman" w:hAnsi="Segoe UI" w:cs="Segoe UI"/>
          <w:color w:val="212529"/>
          <w:sz w:val="24"/>
          <w:szCs w:val="24"/>
        </w:rPr>
        <w:t xml:space="preserve">If medications were sent home, please follow the dosage instructions on the prescription label and start the morning after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the procedure</w:t>
      </w:r>
      <w:r w:rsidRPr="0020516A">
        <w:rPr>
          <w:rFonts w:ascii="Segoe UI" w:eastAsia="Times New Roman" w:hAnsi="Segoe UI" w:cs="Segoe UI"/>
          <w:color w:val="212529"/>
          <w:sz w:val="24"/>
          <w:szCs w:val="24"/>
        </w:rPr>
        <w:t xml:space="preserve"> with a full meal.</w:t>
      </w:r>
      <w:r w:rsidRPr="00BD2D61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14:paraId="05D0B273" w14:textId="325A8699" w:rsidR="009C416D" w:rsidRPr="009C416D" w:rsidRDefault="009E5DA1" w:rsidP="009C416D">
      <w:p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color w:val="333333"/>
          <w:sz w:val="27"/>
          <w:szCs w:val="27"/>
        </w:rPr>
      </w:pPr>
      <w:r w:rsidRPr="009C416D">
        <w:rPr>
          <w:rFonts w:ascii="Segoe UI" w:eastAsia="Times New Roman" w:hAnsi="Segoe UI" w:cs="Segoe UI"/>
          <w:caps/>
          <w:color w:val="333333"/>
          <w:sz w:val="27"/>
          <w:szCs w:val="27"/>
          <w:highlight w:val="yellow"/>
        </w:rPr>
        <w:t>Diet</w:t>
      </w:r>
    </w:p>
    <w:p w14:paraId="70652C22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Only offer a small amount of food and water the night of s</w:t>
      </w:r>
      <w:r>
        <w:rPr>
          <w:rFonts w:ascii="Segoe UI" w:eastAsia="Times New Roman" w:hAnsi="Segoe UI" w:cs="Segoe UI"/>
          <w:color w:val="212529"/>
          <w:sz w:val="27"/>
          <w:szCs w:val="27"/>
        </w:rPr>
        <w:t>edation</w:t>
      </w: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 xml:space="preserve"> as your pet may be groggy. </w:t>
      </w:r>
    </w:p>
    <w:p w14:paraId="745B00D8" w14:textId="77777777" w:rsidR="009E5DA1" w:rsidRPr="00D15208" w:rsidRDefault="009E5DA1" w:rsidP="009E5DA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D15208">
        <w:rPr>
          <w:rFonts w:ascii="Segoe UI" w:eastAsia="Times New Roman" w:hAnsi="Segoe UI" w:cs="Segoe UI"/>
          <w:color w:val="212529"/>
          <w:sz w:val="27"/>
          <w:szCs w:val="27"/>
        </w:rPr>
        <w:t>If your pet is back to normal the next morning and has not vomited its meal from the night before, start feeding their normal amount of food and water. </w:t>
      </w:r>
    </w:p>
    <w:p w14:paraId="6514D88E" w14:textId="77777777" w:rsidR="00501875" w:rsidRDefault="00501875"/>
    <w:sectPr w:rsidR="00501875" w:rsidSect="0040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5C9"/>
    <w:multiLevelType w:val="multilevel"/>
    <w:tmpl w:val="C48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04D8B"/>
    <w:multiLevelType w:val="multilevel"/>
    <w:tmpl w:val="0B1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A7ABE"/>
    <w:multiLevelType w:val="multilevel"/>
    <w:tmpl w:val="436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10B36"/>
    <w:multiLevelType w:val="multilevel"/>
    <w:tmpl w:val="778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96A70"/>
    <w:multiLevelType w:val="multilevel"/>
    <w:tmpl w:val="1CA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525058">
    <w:abstractNumId w:val="4"/>
  </w:num>
  <w:num w:numId="2" w16cid:durableId="525484792">
    <w:abstractNumId w:val="3"/>
  </w:num>
  <w:num w:numId="3" w16cid:durableId="2018069018">
    <w:abstractNumId w:val="1"/>
  </w:num>
  <w:num w:numId="4" w16cid:durableId="2067407547">
    <w:abstractNumId w:val="0"/>
  </w:num>
  <w:num w:numId="5" w16cid:durableId="4335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A1"/>
    <w:rsid w:val="00405B7E"/>
    <w:rsid w:val="00501875"/>
    <w:rsid w:val="00691C97"/>
    <w:rsid w:val="007E36D2"/>
    <w:rsid w:val="00901A12"/>
    <w:rsid w:val="009C416D"/>
    <w:rsid w:val="009E5DA1"/>
    <w:rsid w:val="00B745B6"/>
    <w:rsid w:val="00BD2D61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AAAE"/>
  <w15:chartTrackingRefBased/>
  <w15:docId w15:val="{552C54D9-1AEB-4318-9C45-EE3C6B5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HVS</dc:creator>
  <cp:keywords/>
  <dc:description/>
  <cp:lastModifiedBy>HVS</cp:lastModifiedBy>
  <cp:revision>6</cp:revision>
  <cp:lastPrinted>2023-02-09T16:14:00Z</cp:lastPrinted>
  <dcterms:created xsi:type="dcterms:W3CDTF">2023-02-09T16:16:00Z</dcterms:created>
  <dcterms:modified xsi:type="dcterms:W3CDTF">2023-02-21T21:46:00Z</dcterms:modified>
</cp:coreProperties>
</file>